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0AF0E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EB86FAC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4CB7D36E" w14:textId="7BF3E14E"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</w:t>
      </w:r>
      <w:r w:rsidR="00FD4DF6" w:rsidRPr="009F16B4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FD4DF6" w:rsidRPr="00692EF9">
        <w:rPr>
          <w:rFonts w:ascii="Times New Roman" w:hAnsi="Times New Roman" w:cs="Times New Roman"/>
          <w:b/>
          <w:sz w:val="24"/>
          <w:szCs w:val="24"/>
        </w:rPr>
        <w:t>Т</w:t>
      </w:r>
      <w:r w:rsidR="00561231" w:rsidRPr="00692EF9">
        <w:rPr>
          <w:rFonts w:ascii="Times New Roman" w:hAnsi="Times New Roman" w:cs="Times New Roman"/>
          <w:b/>
          <w:sz w:val="24"/>
          <w:szCs w:val="24"/>
        </w:rPr>
        <w:t>ендере</w:t>
      </w:r>
      <w:r w:rsidR="00EF3593" w:rsidRPr="00692EF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16B4" w:rsidRPr="00692EF9">
        <w:rPr>
          <w:rFonts w:ascii="Times New Roman" w:hAnsi="Times New Roman" w:cs="Times New Roman"/>
          <w:b/>
          <w:sz w:val="24"/>
          <w:szCs w:val="24"/>
        </w:rPr>
        <w:t>5</w:t>
      </w:r>
      <w:r w:rsidR="00692EF9" w:rsidRPr="00692EF9">
        <w:rPr>
          <w:rFonts w:ascii="Times New Roman" w:hAnsi="Times New Roman" w:cs="Times New Roman"/>
          <w:b/>
          <w:sz w:val="24"/>
          <w:szCs w:val="24"/>
        </w:rPr>
        <w:t>833</w:t>
      </w:r>
      <w:r w:rsidR="00C3799E" w:rsidRPr="00692EF9">
        <w:rPr>
          <w:rFonts w:ascii="Times New Roman" w:hAnsi="Times New Roman" w:cs="Times New Roman"/>
          <w:b/>
          <w:sz w:val="24"/>
          <w:szCs w:val="24"/>
        </w:rPr>
        <w:t>-OD</w:t>
      </w:r>
      <w:r w:rsidR="00715667" w:rsidRPr="00692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12B" w:rsidRPr="00692EF9">
        <w:rPr>
          <w:rFonts w:ascii="Times New Roman" w:hAnsi="Times New Roman" w:cs="Times New Roman"/>
          <w:b/>
          <w:sz w:val="24"/>
          <w:szCs w:val="24"/>
        </w:rPr>
        <w:t>«</w:t>
      </w:r>
      <w:r w:rsidR="00692EF9" w:rsidRPr="00692EF9">
        <w:rPr>
          <w:rFonts w:ascii="Times New Roman" w:hAnsi="Times New Roman" w:cs="Times New Roman"/>
          <w:b/>
          <w:sz w:val="24"/>
          <w:szCs w:val="24"/>
        </w:rPr>
        <w:t>Оказание услуг по количественной оценке прямых и косвенных энергетических выбросов парниковых газов (ПГ), разработке Методических указаний по инвентаризации выбросов ПГ и количественной оценке углеродного следа продукции (УСП), количественной оценке УСП, разработке программы декарбонизации, разработке углеродной отчетности и консультационное сопровождение независимой верификации»</w:t>
      </w:r>
      <w:r w:rsidR="003F4E6C" w:rsidRPr="000C712B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73AEA7AC" w14:textId="77777777" w:rsidR="003F4E6C" w:rsidRDefault="003F4E6C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6633"/>
      </w:tblGrid>
      <w:tr w:rsidR="00FD4DF6" w:rsidRPr="008D3919" w14:paraId="05FC5E35" w14:textId="77777777" w:rsidTr="00921835">
        <w:trPr>
          <w:trHeight w:val="664"/>
        </w:trPr>
        <w:tc>
          <w:tcPr>
            <w:tcW w:w="3573" w:type="dxa"/>
            <w:shd w:val="clear" w:color="auto" w:fill="auto"/>
            <w:vAlign w:val="center"/>
          </w:tcPr>
          <w:p w14:paraId="4336F502" w14:textId="065D2792" w:rsidR="00FD4DF6" w:rsidRPr="008D3919" w:rsidRDefault="008D3919" w:rsidP="000E72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919">
              <w:rPr>
                <w:rFonts w:ascii="Times New Roman" w:hAnsi="Times New Roman" w:cs="Times New Roman"/>
                <w:sz w:val="24"/>
                <w:szCs w:val="24"/>
              </w:rPr>
              <w:t>Объекты Компании, в отношении которых оказываются услуги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0309A4DD" w14:textId="77777777" w:rsidR="008D3919" w:rsidRPr="008D3919" w:rsidRDefault="008D3919" w:rsidP="008D3919">
            <w:pPr>
              <w:pStyle w:val="a3"/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391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Юридический адрес:</w:t>
            </w:r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Краснодарский край, г. Новороссийск, территория Приморский округ Морской терминал.</w:t>
            </w:r>
          </w:p>
          <w:p w14:paraId="24065E1F" w14:textId="653C8AAD" w:rsidR="008D3919" w:rsidRPr="008D3919" w:rsidRDefault="008D3919" w:rsidP="008D3919">
            <w:pPr>
              <w:pStyle w:val="a3"/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391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  <w:r w:rsidR="00C47E5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.</w:t>
            </w:r>
            <w:r w:rsidRPr="008D391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Объекты АО «КТК-Р»</w:t>
            </w:r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в отношении которых осуществляется инвентаризация прямых и косвенных энергетических выбросов ПГ:</w:t>
            </w:r>
          </w:p>
          <w:p w14:paraId="235588B5" w14:textId="77777777" w:rsidR="008D3919" w:rsidRPr="008D3919" w:rsidRDefault="008D3919" w:rsidP="008D3919">
            <w:pPr>
              <w:pStyle w:val="a3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Морской терминал (РФ, Краснодарский край, г. Новороссийск, территория Приморский округ);</w:t>
            </w:r>
          </w:p>
          <w:p w14:paraId="236A5023" w14:textId="77777777" w:rsidR="008D3919" w:rsidRPr="008D3919" w:rsidRDefault="008D3919" w:rsidP="008D3919">
            <w:pPr>
              <w:pStyle w:val="a3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НПС-8 (Краснодарский край, МО Крымский район);</w:t>
            </w:r>
          </w:p>
          <w:p w14:paraId="40911406" w14:textId="77777777" w:rsidR="008D3919" w:rsidRPr="008D3919" w:rsidRDefault="008D3919" w:rsidP="008D3919">
            <w:pPr>
              <w:pStyle w:val="a3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НПС-7 (Краснодарский край, Динской район, в границах ООО «Агрофирма «Луч»); </w:t>
            </w:r>
          </w:p>
          <w:p w14:paraId="29692754" w14:textId="77777777" w:rsidR="00527C49" w:rsidRPr="008D3919" w:rsidRDefault="008D3919" w:rsidP="008D3919">
            <w:pPr>
              <w:pStyle w:val="a3"/>
              <w:tabs>
                <w:tab w:val="left" w:pos="0"/>
              </w:tabs>
              <w:spacing w:before="0"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НПС «Кропоткинская» (Краснодарский край, Кавказский </w:t>
            </w:r>
          </w:p>
          <w:p w14:paraId="05833294" w14:textId="77777777" w:rsidR="008D3919" w:rsidRPr="008D3919" w:rsidRDefault="008D3919" w:rsidP="008D3919">
            <w:pPr>
              <w:pStyle w:val="a3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НПС «Астраханская» (Астраханская область, </w:t>
            </w:r>
            <w:proofErr w:type="spellStart"/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Енотаевский</w:t>
            </w:r>
            <w:proofErr w:type="spellEnd"/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район,  578</w:t>
            </w:r>
            <w:proofErr w:type="gramEnd"/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км нефтепровода КТК в границах МО «</w:t>
            </w:r>
            <w:proofErr w:type="spellStart"/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Средневолжский</w:t>
            </w:r>
            <w:proofErr w:type="spellEnd"/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сельсовет»);</w:t>
            </w:r>
          </w:p>
          <w:p w14:paraId="1538161C" w14:textId="77777777" w:rsidR="008D3919" w:rsidRPr="008D3919" w:rsidRDefault="008D3919" w:rsidP="008D3919">
            <w:pPr>
              <w:pStyle w:val="a3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А-НПС-5А (Астраханская область, </w:t>
            </w:r>
            <w:proofErr w:type="spellStart"/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Наримановский</w:t>
            </w:r>
            <w:proofErr w:type="spellEnd"/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район, сельское поселение Астраханский сельсовет, территория Нефтепроводная система КТК, сооружение 1);</w:t>
            </w:r>
          </w:p>
          <w:p w14:paraId="23B4E872" w14:textId="77777777" w:rsidR="008D3919" w:rsidRPr="008D3919" w:rsidRDefault="008D3919" w:rsidP="008D3919">
            <w:pPr>
              <w:pStyle w:val="a3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А-НПС-4А (Астраханская область, Красноярский район, МО «</w:t>
            </w:r>
            <w:proofErr w:type="spellStart"/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Степновский</w:t>
            </w:r>
            <w:proofErr w:type="spellEnd"/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сельсовет», 483 км нефтепровода КТК);</w:t>
            </w:r>
          </w:p>
          <w:p w14:paraId="6E4620B2" w14:textId="77777777" w:rsidR="008D3919" w:rsidRPr="008D3919" w:rsidRDefault="008D3919" w:rsidP="008D3919">
            <w:pPr>
              <w:pStyle w:val="a3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НПС «Комсомольская» (Республика Калмыкия, Черноземельский район, 754 км нефтепровода КТК);</w:t>
            </w:r>
          </w:p>
          <w:p w14:paraId="13615137" w14:textId="77777777" w:rsidR="008D3919" w:rsidRPr="008D3919" w:rsidRDefault="008D3919" w:rsidP="008D3919">
            <w:pPr>
              <w:pStyle w:val="a3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НПС-3 (Республика Калмыкия, </w:t>
            </w:r>
            <w:proofErr w:type="spellStart"/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Ики-Бурульский</w:t>
            </w:r>
            <w:proofErr w:type="spellEnd"/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943 км нефтепровода КТК);</w:t>
            </w:r>
          </w:p>
          <w:p w14:paraId="17756AE6" w14:textId="77777777" w:rsidR="008D3919" w:rsidRPr="008D3919" w:rsidRDefault="008D3919" w:rsidP="008D3919">
            <w:pPr>
              <w:pStyle w:val="a3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НПС-2 (Республика Калмыкия, Черноземельский район, 847 км нефтепровода КТК).</w:t>
            </w:r>
          </w:p>
          <w:p w14:paraId="0E92AAB6" w14:textId="2F8DC605" w:rsidR="008D3919" w:rsidRPr="008D3919" w:rsidRDefault="008D3919" w:rsidP="008D3919">
            <w:pPr>
              <w:pStyle w:val="a3"/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391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  <w:r w:rsidR="00C47E5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.</w:t>
            </w:r>
            <w:r w:rsidRPr="008D391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Объекты АО «КТК-К»</w:t>
            </w:r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в отношении которых осуществляется инвентаризация прямых и косвенных энергетических выбросов ПГ:</w:t>
            </w:r>
          </w:p>
          <w:p w14:paraId="2BABC197" w14:textId="77777777" w:rsidR="008D3919" w:rsidRPr="008D3919" w:rsidRDefault="008D3919" w:rsidP="008D3919">
            <w:pPr>
              <w:pStyle w:val="a3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НПС Тенгиз (</w:t>
            </w:r>
            <w:proofErr w:type="spellStart"/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Атырауская</w:t>
            </w:r>
            <w:proofErr w:type="spellEnd"/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область, </w:t>
            </w:r>
            <w:proofErr w:type="spellStart"/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Жылыойский</w:t>
            </w:r>
            <w:proofErr w:type="spellEnd"/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1 км севернее площадки </w:t>
            </w:r>
            <w:proofErr w:type="spellStart"/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Тенгизского</w:t>
            </w:r>
            <w:proofErr w:type="spellEnd"/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газоперерабатывающего </w:t>
            </w:r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завода);</w:t>
            </w:r>
          </w:p>
          <w:p w14:paraId="772E7D8B" w14:textId="77777777" w:rsidR="008D3919" w:rsidRPr="008D3919" w:rsidRDefault="008D3919" w:rsidP="008D3919">
            <w:pPr>
              <w:pStyle w:val="a3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НПС Атырау (</w:t>
            </w:r>
            <w:proofErr w:type="spellStart"/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Атырауская</w:t>
            </w:r>
            <w:proofErr w:type="spellEnd"/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область, </w:t>
            </w:r>
            <w:proofErr w:type="spellStart"/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Махамбетский</w:t>
            </w:r>
            <w:proofErr w:type="spellEnd"/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с. Береке);</w:t>
            </w:r>
          </w:p>
          <w:p w14:paraId="4D932678" w14:textId="77777777" w:rsidR="008D3919" w:rsidRPr="008D3919" w:rsidRDefault="008D3919" w:rsidP="008D3919">
            <w:pPr>
              <w:pStyle w:val="a3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НПС </w:t>
            </w:r>
            <w:proofErr w:type="spellStart"/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Исатай</w:t>
            </w:r>
            <w:proofErr w:type="spellEnd"/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</w:t>
            </w:r>
            <w:proofErr w:type="spellStart"/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Атырауская</w:t>
            </w:r>
            <w:proofErr w:type="spellEnd"/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область, </w:t>
            </w:r>
            <w:proofErr w:type="spellStart"/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Исатайский</w:t>
            </w:r>
            <w:proofErr w:type="spellEnd"/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292 км нефтепровода «Тенгиз-Новороссийск»);</w:t>
            </w:r>
          </w:p>
          <w:p w14:paraId="2137B5DE" w14:textId="77777777" w:rsidR="008D3919" w:rsidRPr="008D3919" w:rsidRDefault="008D3919" w:rsidP="008D3919">
            <w:pPr>
              <w:pStyle w:val="a3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НПС </w:t>
            </w:r>
            <w:proofErr w:type="spellStart"/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Курмангазы</w:t>
            </w:r>
            <w:proofErr w:type="spellEnd"/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</w:t>
            </w:r>
            <w:proofErr w:type="spellStart"/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Атырауская</w:t>
            </w:r>
            <w:proofErr w:type="spellEnd"/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область, </w:t>
            </w:r>
            <w:proofErr w:type="spellStart"/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Курмангазинский</w:t>
            </w:r>
            <w:proofErr w:type="spellEnd"/>
            <w:r w:rsidRPr="008D39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390 км нефтепровода «Тенгиз-Новороссийск»).</w:t>
            </w:r>
          </w:p>
          <w:p w14:paraId="2E622399" w14:textId="41789404" w:rsidR="008D3919" w:rsidRPr="008D3919" w:rsidRDefault="008D3919" w:rsidP="008D3919">
            <w:pPr>
              <w:pStyle w:val="a3"/>
              <w:tabs>
                <w:tab w:val="left" w:pos="0"/>
              </w:tabs>
              <w:spacing w:before="0"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25B" w:rsidRPr="008D3919" w14:paraId="6FB55C84" w14:textId="77777777" w:rsidTr="00921835">
        <w:trPr>
          <w:trHeight w:val="662"/>
        </w:trPr>
        <w:tc>
          <w:tcPr>
            <w:tcW w:w="3573" w:type="dxa"/>
            <w:shd w:val="clear" w:color="auto" w:fill="auto"/>
            <w:vAlign w:val="center"/>
          </w:tcPr>
          <w:p w14:paraId="3DB6BE84" w14:textId="5155C60D" w:rsidR="00EE225B" w:rsidRPr="008D3919" w:rsidRDefault="00EE225B" w:rsidP="00692EF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оказания услуг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26B7AEB0" w14:textId="0CF9E544" w:rsidR="00EE225B" w:rsidRPr="008D3919" w:rsidRDefault="00692EF9" w:rsidP="0009450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919">
              <w:rPr>
                <w:rFonts w:ascii="Times New Roman" w:hAnsi="Times New Roman" w:cs="Times New Roman"/>
                <w:sz w:val="24"/>
                <w:szCs w:val="24"/>
              </w:rPr>
              <w:t>Не позднее сентября 2024 года</w:t>
            </w:r>
          </w:p>
        </w:tc>
      </w:tr>
      <w:tr w:rsidR="00FD4DF6" w:rsidRPr="008D3919" w14:paraId="1E9BD539" w14:textId="77777777" w:rsidTr="00921835">
        <w:tc>
          <w:tcPr>
            <w:tcW w:w="3573" w:type="dxa"/>
            <w:shd w:val="clear" w:color="auto" w:fill="auto"/>
            <w:vAlign w:val="center"/>
          </w:tcPr>
          <w:p w14:paraId="1BAB3834" w14:textId="77777777" w:rsidR="00FD4DF6" w:rsidRPr="008D3919" w:rsidRDefault="00FD4DF6" w:rsidP="0029406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19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297ED4C" w14:textId="001A19B4" w:rsidR="00DA1DD5" w:rsidRPr="008D3919" w:rsidRDefault="001B6339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39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6AD0" w:rsidRPr="008D3919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527C49" w:rsidRPr="008D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835" w:rsidRPr="008D391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27C49" w:rsidRPr="008D39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1835" w:rsidRPr="008D39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69773E3F" w14:textId="77777777" w:rsidR="00BD3978" w:rsidRPr="008D3919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D3919" w14:paraId="317A6B66" w14:textId="77777777" w:rsidTr="00921835">
        <w:trPr>
          <w:trHeight w:val="674"/>
        </w:trPr>
        <w:tc>
          <w:tcPr>
            <w:tcW w:w="3573" w:type="dxa"/>
            <w:shd w:val="clear" w:color="auto" w:fill="auto"/>
            <w:vAlign w:val="center"/>
          </w:tcPr>
          <w:p w14:paraId="5B4FB97B" w14:textId="77777777" w:rsidR="00FD4DF6" w:rsidRPr="008D3919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919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C8B925B" w14:textId="5E549F90" w:rsidR="00FD4DF6" w:rsidRPr="008D3919" w:rsidRDefault="00096AD0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919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8D3919" w14:paraId="442093AD" w14:textId="77777777" w:rsidTr="00921835">
        <w:tc>
          <w:tcPr>
            <w:tcW w:w="3573" w:type="dxa"/>
            <w:shd w:val="clear" w:color="auto" w:fill="auto"/>
            <w:vAlign w:val="center"/>
          </w:tcPr>
          <w:p w14:paraId="407706B0" w14:textId="77777777" w:rsidR="00FD4DF6" w:rsidRPr="008D3919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919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D3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3919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1487796" w14:textId="2FAECDAE" w:rsidR="00FD4DF6" w:rsidRPr="008D3919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9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</w:t>
            </w:r>
          </w:p>
        </w:tc>
      </w:tr>
      <w:tr w:rsidR="00487078" w:rsidRPr="008D3919" w14:paraId="662551A4" w14:textId="77777777" w:rsidTr="00921835">
        <w:tc>
          <w:tcPr>
            <w:tcW w:w="3573" w:type="dxa"/>
            <w:shd w:val="clear" w:color="auto" w:fill="auto"/>
            <w:vAlign w:val="center"/>
          </w:tcPr>
          <w:p w14:paraId="30CE3A0D" w14:textId="77777777" w:rsidR="00487078" w:rsidRPr="008D3919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919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723C6464" w14:textId="77777777" w:rsidR="00447161" w:rsidRPr="008D3919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919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оплаты: </w:t>
            </w:r>
          </w:p>
          <w:p w14:paraId="11E43C87" w14:textId="77777777" w:rsidR="00447161" w:rsidRPr="008D3919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919">
              <w:rPr>
                <w:rFonts w:ascii="Times New Roman" w:hAnsi="Times New Roman" w:cs="Times New Roman"/>
                <w:sz w:val="24"/>
                <w:szCs w:val="24"/>
              </w:rPr>
              <w:t>- Фиксированная стоимость</w:t>
            </w:r>
          </w:p>
          <w:p w14:paraId="7BF2C59B" w14:textId="77777777" w:rsidR="00447161" w:rsidRPr="008D3919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919">
              <w:rPr>
                <w:rFonts w:ascii="Times New Roman" w:hAnsi="Times New Roman" w:cs="Times New Roman"/>
                <w:sz w:val="24"/>
                <w:szCs w:val="24"/>
              </w:rPr>
              <w:t>- по факту оказания услуг, без предоплаты;</w:t>
            </w:r>
          </w:p>
          <w:p w14:paraId="79239C05" w14:textId="048E7712" w:rsidR="00487078" w:rsidRPr="008D3919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919">
              <w:rPr>
                <w:rFonts w:ascii="Times New Roman" w:hAnsi="Times New Roman" w:cs="Times New Roman"/>
                <w:sz w:val="24"/>
                <w:szCs w:val="24"/>
              </w:rPr>
              <w:t>- предоплата - аванс не более 30 %</w:t>
            </w:r>
          </w:p>
        </w:tc>
      </w:tr>
      <w:tr w:rsidR="00FD4DF6" w:rsidRPr="008D3919" w14:paraId="33B5B159" w14:textId="77777777" w:rsidTr="00921835">
        <w:tc>
          <w:tcPr>
            <w:tcW w:w="3573" w:type="dxa"/>
            <w:shd w:val="clear" w:color="auto" w:fill="auto"/>
            <w:vAlign w:val="center"/>
          </w:tcPr>
          <w:p w14:paraId="749BB018" w14:textId="77777777" w:rsidR="00FD4DF6" w:rsidRPr="008D3919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919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3BF79F0" w14:textId="6269EDC1" w:rsidR="00FD4DF6" w:rsidRPr="008D3919" w:rsidRDefault="00EE225B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91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447161" w:rsidRPr="008D39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D3919">
              <w:rPr>
                <w:rFonts w:ascii="Times New Roman" w:hAnsi="Times New Roman" w:cs="Times New Roman"/>
                <w:sz w:val="24"/>
                <w:szCs w:val="24"/>
              </w:rPr>
              <w:t>0 календарных дней с момента подачи предложения</w:t>
            </w:r>
          </w:p>
        </w:tc>
      </w:tr>
      <w:tr w:rsidR="00FD4DF6" w:rsidRPr="008D3919" w14:paraId="58EE19C6" w14:textId="77777777" w:rsidTr="00921835">
        <w:tc>
          <w:tcPr>
            <w:tcW w:w="3573" w:type="dxa"/>
            <w:shd w:val="clear" w:color="auto" w:fill="auto"/>
            <w:vAlign w:val="center"/>
          </w:tcPr>
          <w:p w14:paraId="5C616FE8" w14:textId="77777777" w:rsidR="00FD4DF6" w:rsidRPr="008D3919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919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210F098D" w14:textId="118B0B43" w:rsidR="00EA1C44" w:rsidRPr="008D3919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D391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D3919" w14:paraId="2CBCE44D" w14:textId="77777777" w:rsidTr="00921835">
        <w:trPr>
          <w:trHeight w:val="654"/>
        </w:trPr>
        <w:tc>
          <w:tcPr>
            <w:tcW w:w="3573" w:type="dxa"/>
            <w:shd w:val="clear" w:color="auto" w:fill="auto"/>
            <w:vAlign w:val="center"/>
          </w:tcPr>
          <w:p w14:paraId="415F9992" w14:textId="77777777" w:rsidR="00FD4DF6" w:rsidRPr="008D3919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919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0B934B50" w14:textId="77777777" w:rsidR="00FD4DF6" w:rsidRPr="008D3919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919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8D3919" w14:paraId="4908BAE1" w14:textId="77777777" w:rsidTr="00921835">
        <w:trPr>
          <w:trHeight w:val="609"/>
        </w:trPr>
        <w:tc>
          <w:tcPr>
            <w:tcW w:w="3573" w:type="dxa"/>
            <w:shd w:val="clear" w:color="auto" w:fill="auto"/>
            <w:vAlign w:val="center"/>
          </w:tcPr>
          <w:p w14:paraId="658F2634" w14:textId="77777777" w:rsidR="00FD4DF6" w:rsidRPr="008D3919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919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FB976A0" w14:textId="77777777" w:rsidR="00FD4DF6" w:rsidRPr="008D3919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D3919"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 w:rsidRPr="008D3919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14:paraId="6EF63303" w14:textId="4D9C353D" w:rsidR="00BD3978" w:rsidRPr="008D3919" w:rsidRDefault="00BD3978">
      <w:pPr>
        <w:rPr>
          <w:rFonts w:ascii="Times New Roman" w:hAnsi="Times New Roman" w:cs="Times New Roman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14:paraId="372C1756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760FDBCB" w14:textId="77777777"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96FF58D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097A8D" w:rsidRPr="00F06A16" w14:paraId="01BFBDE8" w14:textId="77777777" w:rsidTr="00AB353C">
        <w:tc>
          <w:tcPr>
            <w:tcW w:w="3828" w:type="dxa"/>
            <w:shd w:val="clear" w:color="auto" w:fill="auto"/>
            <w:vAlign w:val="center"/>
          </w:tcPr>
          <w:p w14:paraId="5459C213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27731D7" w14:textId="6F59DE00" w:rsidR="00097A8D" w:rsidRPr="00CA7596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Приложение 7</w:t>
            </w:r>
          </w:p>
        </w:tc>
      </w:tr>
      <w:tr w:rsidR="00097A8D" w:rsidRPr="00F06A16" w14:paraId="301993E9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33E5149F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54D919" w14:textId="5E4AE41A" w:rsidR="00097A8D" w:rsidRPr="00CA7596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Приложение 8</w:t>
            </w:r>
          </w:p>
        </w:tc>
      </w:tr>
      <w:tr w:rsidR="00DA1DD5" w:rsidRPr="00F06A16" w14:paraId="061F986B" w14:textId="77777777" w:rsidTr="00D30BDA">
        <w:trPr>
          <w:trHeight w:val="1663"/>
        </w:trPr>
        <w:tc>
          <w:tcPr>
            <w:tcW w:w="3828" w:type="dxa"/>
            <w:shd w:val="clear" w:color="auto" w:fill="auto"/>
            <w:vAlign w:val="center"/>
          </w:tcPr>
          <w:p w14:paraId="604C26FC" w14:textId="38C5AEC8" w:rsidR="00DA1DD5" w:rsidRPr="00AB353C" w:rsidRDefault="00096AD0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привлекаемых кадровых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09786EE" w14:textId="3B32724A" w:rsidR="00096AD0" w:rsidRPr="00CA7596" w:rsidRDefault="00096AD0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</w:t>
            </w:r>
            <w:r w:rsidR="00C47E5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14:paraId="23D038CB" w14:textId="7EC5FAFA" w:rsidR="00DA1DD5" w:rsidRPr="00AB353C" w:rsidRDefault="00DA1DD5" w:rsidP="00802A14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39B9" w:rsidRPr="00F06A16" w14:paraId="2EF8E18A" w14:textId="77777777" w:rsidTr="00AB353C">
        <w:tc>
          <w:tcPr>
            <w:tcW w:w="3828" w:type="dxa"/>
            <w:shd w:val="clear" w:color="auto" w:fill="auto"/>
            <w:vAlign w:val="center"/>
          </w:tcPr>
          <w:p w14:paraId="0526FE17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3EE7B31" w14:textId="77777777" w:rsidR="00C139B9" w:rsidRPr="00CA7596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14:paraId="2F49813D" w14:textId="77777777" w:rsidTr="00AB353C">
        <w:tc>
          <w:tcPr>
            <w:tcW w:w="3828" w:type="dxa"/>
            <w:shd w:val="clear" w:color="auto" w:fill="auto"/>
            <w:vAlign w:val="center"/>
          </w:tcPr>
          <w:p w14:paraId="1CF143B3" w14:textId="77777777"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BEF853" w14:textId="77777777" w:rsidR="00C139B9" w:rsidRPr="00CA7596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CA75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CA759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14:paraId="22D33A1E" w14:textId="77777777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14:paraId="31EFC904" w14:textId="78A1AD9F" w:rsidR="00CF2E58" w:rsidRPr="00AB353C" w:rsidRDefault="00D30BDA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Сводный сметный расчет / ценовое предложение и т.д.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6FF7FB5" w14:textId="6207C936" w:rsidR="00CF2E58" w:rsidRPr="00D16483" w:rsidRDefault="00A5652E" w:rsidP="00D16483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Ценовое предложение представить в виде единичных расценок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соответсвии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прайс-листом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рублях 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  <w:r w:rsidR="00D16483" w:rsidRPr="00D1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 Приложения 6.1</w:t>
            </w:r>
          </w:p>
        </w:tc>
      </w:tr>
      <w:tr w:rsidR="00C139B9" w:rsidRPr="00F06A16" w14:paraId="4CC1AC5D" w14:textId="77777777" w:rsidTr="00AB353C">
        <w:tc>
          <w:tcPr>
            <w:tcW w:w="3828" w:type="dxa"/>
            <w:shd w:val="clear" w:color="auto" w:fill="auto"/>
            <w:vAlign w:val="center"/>
          </w:tcPr>
          <w:p w14:paraId="188006DD" w14:textId="77777777"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54C2A13" w14:textId="76ED27BD" w:rsidR="00D210E5" w:rsidRDefault="00D210E5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Николаева Арина Валерьевна </w:t>
            </w:r>
            <w:hyperlink r:id="rId12" w:history="1">
              <w:r w:rsidR="00D51184" w:rsidRPr="00143863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Arina.Nikolaeva@cpcpipe.ru</w:t>
              </w:r>
            </w:hyperlink>
          </w:p>
          <w:p w14:paraId="05349195" w14:textId="53E6AFAE" w:rsidR="00447161" w:rsidRPr="00AB353C" w:rsidRDefault="00447161" w:rsidP="008D3919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39B9" w:rsidRPr="00F06A16" w14:paraId="10AC7F92" w14:textId="77777777" w:rsidTr="00AB353C">
        <w:tc>
          <w:tcPr>
            <w:tcW w:w="3828" w:type="dxa"/>
            <w:shd w:val="clear" w:color="auto" w:fill="auto"/>
            <w:vAlign w:val="center"/>
          </w:tcPr>
          <w:p w14:paraId="3CFE5533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41765E4" w14:textId="77777777" w:rsidR="00C139B9" w:rsidRPr="00AB353C" w:rsidRDefault="0038383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proofErr w:type="spellEnd"/>
              <w:r w:rsidR="00C139B9" w:rsidRPr="00AB353C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0A312D8C" w14:textId="77777777" w:rsidTr="00AB353C">
        <w:tc>
          <w:tcPr>
            <w:tcW w:w="3828" w:type="dxa"/>
            <w:shd w:val="clear" w:color="auto" w:fill="auto"/>
            <w:vAlign w:val="center"/>
          </w:tcPr>
          <w:p w14:paraId="44A6D02B" w14:textId="77777777"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8CCA14" w14:textId="77777777" w:rsidR="00C139B9" w:rsidRPr="00AB353C" w:rsidRDefault="0038383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C139B9" w:rsidRPr="00AB353C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5E02E1ED" w14:textId="77777777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14:paraId="0A7526F5" w14:textId="77777777" w:rsidR="00C139B9" w:rsidRPr="00094502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2" w:name="_Toc381611515"/>
            <w:r w:rsidRPr="00094502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2"/>
          </w:p>
        </w:tc>
        <w:tc>
          <w:tcPr>
            <w:tcW w:w="6520" w:type="dxa"/>
            <w:shd w:val="clear" w:color="auto" w:fill="auto"/>
            <w:vAlign w:val="center"/>
          </w:tcPr>
          <w:p w14:paraId="4B6432EF" w14:textId="27FC7DA8" w:rsidR="00C139B9" w:rsidRPr="00094502" w:rsidRDefault="008D3919" w:rsidP="0038383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</w:t>
            </w:r>
            <w:r w:rsidR="000F4C2B" w:rsidRPr="00094502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EF3593" w:rsidRPr="000945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0D4B24" w:rsidRPr="00094502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001C8B" w:rsidRPr="000945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  <w:r w:rsidR="000D4B24" w:rsidRPr="00094502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</w:t>
            </w:r>
            <w:r w:rsidR="00EF3593" w:rsidRPr="000945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  <w:r w:rsidR="00C47E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38383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–</w:t>
            </w:r>
            <w:r w:rsidR="00C47E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38383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10</w:t>
            </w:r>
            <w:r w:rsidR="0038383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</w:t>
            </w:r>
            <w:r w:rsidR="000D4B24" w:rsidRPr="00094502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</w:t>
            </w:r>
            <w:r w:rsidR="00FD26DA" w:rsidRPr="000945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EF3593" w:rsidRPr="000945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  <w:r w:rsidR="00C139B9" w:rsidRPr="000945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0945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0945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0945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0945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EF3593" w:rsidRPr="000945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</w:t>
            </w:r>
            <w:r w:rsidR="00C139B9" w:rsidRPr="000945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осковского времени</w:t>
            </w:r>
          </w:p>
        </w:tc>
      </w:tr>
    </w:tbl>
    <w:p w14:paraId="2FA2188A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sectPr w:rsidR="00F91FEA" w:rsidRPr="00C57DB4" w:rsidSect="00AB353C">
      <w:headerReference w:type="default" r:id="rId15"/>
      <w:footerReference w:type="default" r:id="rId16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AFA60" w14:textId="77777777" w:rsidR="001F638D" w:rsidRDefault="001F638D" w:rsidP="00D408E3">
      <w:pPr>
        <w:spacing w:before="0" w:after="0" w:line="240" w:lineRule="auto"/>
      </w:pPr>
      <w:r>
        <w:separator/>
      </w:r>
    </w:p>
  </w:endnote>
  <w:endnote w:type="continuationSeparator" w:id="0">
    <w:p w14:paraId="6DEC170D" w14:textId="77777777" w:rsidR="001F638D" w:rsidRDefault="001F638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537ACEC" w14:textId="77777777" w:rsidTr="00B4391C">
      <w:trPr>
        <w:trHeight w:val="531"/>
      </w:trPr>
      <w:tc>
        <w:tcPr>
          <w:tcW w:w="2397" w:type="pct"/>
          <w:vAlign w:val="center"/>
        </w:tcPr>
        <w:p w14:paraId="3E6AD0B3" w14:textId="77777777"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2D53214" w14:textId="77777777"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7EEF4F1" w14:textId="1B7DF443"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83833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83833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3F1BEBD" w14:textId="77777777"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1203E" w14:textId="77777777" w:rsidR="001F638D" w:rsidRDefault="001F638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87CC12" w14:textId="77777777" w:rsidR="001F638D" w:rsidRDefault="001F638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1A6CF" w14:textId="77777777"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576E01"/>
    <w:multiLevelType w:val="hybridMultilevel"/>
    <w:tmpl w:val="F392D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E2EDA"/>
    <w:multiLevelType w:val="hybridMultilevel"/>
    <w:tmpl w:val="3C1A24FE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5457582"/>
    <w:multiLevelType w:val="hybridMultilevel"/>
    <w:tmpl w:val="DF1E1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40EEC"/>
    <w:multiLevelType w:val="hybridMultilevel"/>
    <w:tmpl w:val="66D8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"/>
  </w:num>
  <w:num w:numId="3">
    <w:abstractNumId w:val="31"/>
  </w:num>
  <w:num w:numId="4">
    <w:abstractNumId w:val="18"/>
  </w:num>
  <w:num w:numId="5">
    <w:abstractNumId w:val="39"/>
  </w:num>
  <w:num w:numId="6">
    <w:abstractNumId w:val="29"/>
  </w:num>
  <w:num w:numId="7">
    <w:abstractNumId w:val="25"/>
  </w:num>
  <w:num w:numId="8">
    <w:abstractNumId w:val="27"/>
  </w:num>
  <w:num w:numId="9">
    <w:abstractNumId w:val="22"/>
  </w:num>
  <w:num w:numId="10">
    <w:abstractNumId w:val="32"/>
  </w:num>
  <w:num w:numId="11">
    <w:abstractNumId w:val="23"/>
  </w:num>
  <w:num w:numId="12">
    <w:abstractNumId w:val="2"/>
  </w:num>
  <w:num w:numId="13">
    <w:abstractNumId w:val="8"/>
  </w:num>
  <w:num w:numId="14">
    <w:abstractNumId w:val="0"/>
  </w:num>
  <w:num w:numId="15">
    <w:abstractNumId w:val="17"/>
  </w:num>
  <w:num w:numId="16">
    <w:abstractNumId w:val="30"/>
  </w:num>
  <w:num w:numId="17">
    <w:abstractNumId w:val="1"/>
  </w:num>
  <w:num w:numId="18">
    <w:abstractNumId w:val="5"/>
  </w:num>
  <w:num w:numId="19">
    <w:abstractNumId w:val="20"/>
  </w:num>
  <w:num w:numId="20">
    <w:abstractNumId w:val="14"/>
  </w:num>
  <w:num w:numId="21">
    <w:abstractNumId w:val="24"/>
  </w:num>
  <w:num w:numId="22">
    <w:abstractNumId w:val="21"/>
  </w:num>
  <w:num w:numId="23">
    <w:abstractNumId w:val="35"/>
  </w:num>
  <w:num w:numId="24">
    <w:abstractNumId w:val="36"/>
  </w:num>
  <w:num w:numId="25">
    <w:abstractNumId w:val="6"/>
  </w:num>
  <w:num w:numId="26">
    <w:abstractNumId w:val="13"/>
  </w:num>
  <w:num w:numId="27">
    <w:abstractNumId w:val="37"/>
  </w:num>
  <w:num w:numId="28">
    <w:abstractNumId w:val="4"/>
  </w:num>
  <w:num w:numId="29">
    <w:abstractNumId w:val="19"/>
  </w:num>
  <w:num w:numId="30">
    <w:abstractNumId w:val="40"/>
  </w:num>
  <w:num w:numId="31">
    <w:abstractNumId w:val="10"/>
  </w:num>
  <w:num w:numId="32">
    <w:abstractNumId w:val="28"/>
  </w:num>
  <w:num w:numId="33">
    <w:abstractNumId w:val="26"/>
  </w:num>
  <w:num w:numId="34">
    <w:abstractNumId w:val="15"/>
  </w:num>
  <w:num w:numId="35">
    <w:abstractNumId w:val="33"/>
  </w:num>
  <w:num w:numId="36">
    <w:abstractNumId w:val="7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34"/>
  </w:num>
  <w:num w:numId="40">
    <w:abstractNumId w:val="9"/>
  </w:num>
  <w:num w:numId="41">
    <w:abstractNumId w:val="16"/>
  </w:num>
  <w:num w:numId="42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hideSpellingErrors/>
  <w:hideGrammaticalErrors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1C8B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1104"/>
    <w:rsid w:val="0005262A"/>
    <w:rsid w:val="00053577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BD3"/>
    <w:rsid w:val="00094502"/>
    <w:rsid w:val="00094BE3"/>
    <w:rsid w:val="00096AD0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12B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E7229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3EF2"/>
    <w:rsid w:val="001B6339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38D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4063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627"/>
    <w:rsid w:val="002D73B8"/>
    <w:rsid w:val="002D7F7E"/>
    <w:rsid w:val="002E2BE5"/>
    <w:rsid w:val="002E3094"/>
    <w:rsid w:val="002E329A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3833"/>
    <w:rsid w:val="003842E1"/>
    <w:rsid w:val="00385178"/>
    <w:rsid w:val="003906B0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4E6C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296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161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76952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C69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13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49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3A19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2EF9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A14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03E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919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1835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7796F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16B4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36C9E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652E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287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2642A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47E50"/>
    <w:rsid w:val="00C502D7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188C"/>
    <w:rsid w:val="00CA2B50"/>
    <w:rsid w:val="00CA326E"/>
    <w:rsid w:val="00CA5923"/>
    <w:rsid w:val="00CA7596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5F8"/>
    <w:rsid w:val="00D14C5D"/>
    <w:rsid w:val="00D16483"/>
    <w:rsid w:val="00D210E5"/>
    <w:rsid w:val="00D218A0"/>
    <w:rsid w:val="00D21911"/>
    <w:rsid w:val="00D22BAD"/>
    <w:rsid w:val="00D26E37"/>
    <w:rsid w:val="00D30BDA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184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C7693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6B0A"/>
    <w:rsid w:val="00EE7D56"/>
    <w:rsid w:val="00EF1144"/>
    <w:rsid w:val="00EF3593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5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1DA6"/>
    <w:rsid w:val="00FD26DA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C515DFF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Абзац маркированнный,Предусловия,Bullet List,FooterText,numbered,Bullet Number,Индексы,Num Bullet 1,Абзац основного текста,Рисунок,Абзац2,Абзац 2,Маркер,асз.Списка,Абзац списка литеральный,lp1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aff0">
    <w:name w:val="endnote text"/>
    <w:basedOn w:val="a"/>
    <w:link w:val="aff1"/>
    <w:uiPriority w:val="99"/>
    <w:rsid w:val="000C712B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rsid w:val="000C712B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4">
    <w:name w:val="Абзац списка Знак"/>
    <w:aliases w:val="Table-Normal Знак,RSHB_Table-Normal Знак,Абзац маркированнный Знак,Предусловия Знак,Bullet List Знак,FooterText Знак,numbered Знак,Bullet Number Знак,Индексы Знак,Num Bullet 1 Знак,Абзац основного текста Знак,Рисунок Знак,Абзац2 Знак"/>
    <w:link w:val="a3"/>
    <w:uiPriority w:val="34"/>
    <w:qFormat/>
    <w:rsid w:val="008D39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rina.Nikolaeva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9D7D80E-91DF-47B6-9139-6426DF0D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34</cp:revision>
  <cp:lastPrinted>2018-08-20T09:23:00Z</cp:lastPrinted>
  <dcterms:created xsi:type="dcterms:W3CDTF">2019-04-04T13:45:00Z</dcterms:created>
  <dcterms:modified xsi:type="dcterms:W3CDTF">2023-10-05T13:03:00Z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